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4A" w:rsidRDefault="00EA1A4A" w:rsidP="00EA1A4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19050" t="0" r="0" b="0"/>
            <wp:wrapSquare wrapText="bothSides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A4A" w:rsidRDefault="00EA1A4A" w:rsidP="00EA1A4A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EA1A4A" w:rsidRDefault="00EA1A4A" w:rsidP="00EA1A4A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EA1A4A" w:rsidRDefault="00EA1A4A" w:rsidP="00EA1A4A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EA1A4A" w:rsidRDefault="00EA1A4A" w:rsidP="00EA1A4A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BC588F" w:rsidRDefault="00EA1A4A" w:rsidP="00EA1A4A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Nº01</w:t>
      </w:r>
      <w:r w:rsidR="00EA7EC7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 xml:space="preserve">- ANO XXIII -SANTANA DE MANGUEIRA-PB.                  </w:t>
      </w:r>
      <w:r w:rsidR="00BC588F">
        <w:rPr>
          <w:rFonts w:ascii="Arial" w:hAnsi="Arial" w:cs="Arial"/>
          <w:b/>
          <w:sz w:val="16"/>
          <w:szCs w:val="16"/>
        </w:rPr>
        <w:t>22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</w:t>
      </w:r>
      <w:r w:rsidR="00BC588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b/>
          <w:sz w:val="16"/>
          <w:szCs w:val="16"/>
        </w:rPr>
        <w:t xml:space="preserve">  de Março de  2021</w:t>
      </w:r>
      <w:r>
        <w:rPr>
          <w:rFonts w:ascii="Arial" w:hAnsi="Arial" w:cs="Arial"/>
          <w:b/>
          <w:sz w:val="16"/>
          <w:szCs w:val="16"/>
        </w:rPr>
        <w:tab/>
        <w:t xml:space="preserve">            Pag.01</w:t>
      </w:r>
    </w:p>
    <w:p w:rsidR="00BC588F" w:rsidRPr="00D17288" w:rsidRDefault="00BC588F" w:rsidP="00BC588F">
      <w:pPr>
        <w:jc w:val="center"/>
        <w:rPr>
          <w:rFonts w:ascii="Recital SSi" w:hAnsi="Recital SSi"/>
          <w:b/>
          <w:bCs/>
          <w:szCs w:val="28"/>
          <w:u w:val="single"/>
        </w:rPr>
      </w:pPr>
      <w:r w:rsidRPr="00D17288">
        <w:rPr>
          <w:rFonts w:ascii="Recital SSi" w:hAnsi="Recital SSi"/>
          <w:b/>
          <w:sz w:val="56"/>
          <w:bdr w:val="single" w:sz="4" w:space="0" w:color="auto"/>
        </w:rPr>
        <w:t xml:space="preserve">PORTARIA </w:t>
      </w:r>
      <w:r w:rsidRPr="00DF0878">
        <w:rPr>
          <w:rFonts w:ascii="Recital SSi" w:hAnsi="Recital SSi"/>
          <w:b/>
          <w:sz w:val="56"/>
          <w:bdr w:val="single" w:sz="4" w:space="0" w:color="auto"/>
        </w:rPr>
        <w:t>Nº 0</w:t>
      </w:r>
      <w:r w:rsidR="00DF0878" w:rsidRPr="00DF0878">
        <w:rPr>
          <w:rFonts w:ascii="Recital SSi" w:hAnsi="Recital SSi"/>
          <w:b/>
          <w:sz w:val="56"/>
          <w:bdr w:val="single" w:sz="4" w:space="0" w:color="auto"/>
        </w:rPr>
        <w:t>48</w:t>
      </w:r>
      <w:r w:rsidRPr="00DF0878">
        <w:rPr>
          <w:rFonts w:ascii="Recital SSi" w:hAnsi="Recital SSi"/>
          <w:b/>
          <w:sz w:val="56"/>
          <w:bdr w:val="single" w:sz="4" w:space="0" w:color="auto"/>
        </w:rPr>
        <w:t>/202</w:t>
      </w:r>
      <w:r>
        <w:rPr>
          <w:rFonts w:ascii="Recital SSi" w:hAnsi="Recital SSi"/>
          <w:b/>
          <w:sz w:val="56"/>
          <w:bdr w:val="single" w:sz="4" w:space="0" w:color="auto"/>
        </w:rPr>
        <w:t>1</w:t>
      </w:r>
    </w:p>
    <w:p w:rsidR="00BC588F" w:rsidRPr="00767BE8" w:rsidRDefault="00BC588F" w:rsidP="00BC588F">
      <w:pPr>
        <w:jc w:val="both"/>
        <w:rPr>
          <w:rFonts w:ascii="Recital SSi" w:hAnsi="Recital SSi"/>
          <w:bCs/>
          <w:sz w:val="24"/>
          <w:szCs w:val="24"/>
        </w:rPr>
      </w:pP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/>
          <w:bCs/>
          <w:sz w:val="24"/>
          <w:szCs w:val="24"/>
          <w:u w:val="single"/>
        </w:rPr>
        <w:t>O PREFEITO MUNICIPAL SANTANA DE MANGUEIRA</w:t>
      </w:r>
      <w:r w:rsidRPr="00767BE8">
        <w:rPr>
          <w:rFonts w:ascii="Recital SSi" w:hAnsi="Recital SSi"/>
          <w:bCs/>
          <w:sz w:val="24"/>
          <w:szCs w:val="24"/>
          <w:u w:val="single"/>
        </w:rPr>
        <w:t>,</w:t>
      </w:r>
      <w:r w:rsidRPr="00767BE8">
        <w:rPr>
          <w:rFonts w:ascii="Recital SSi" w:hAnsi="Recital SSi"/>
          <w:b/>
          <w:sz w:val="24"/>
          <w:szCs w:val="24"/>
        </w:rPr>
        <w:t xml:space="preserve"> </w:t>
      </w:r>
      <w:r w:rsidRPr="00767BE8">
        <w:rPr>
          <w:rFonts w:ascii="Recital SSi" w:hAnsi="Recital SSi"/>
          <w:bCs/>
          <w:sz w:val="24"/>
          <w:szCs w:val="24"/>
        </w:rPr>
        <w:t xml:space="preserve">no uso das atribuições que lhe são conferidas pelo art. 42, I, da Lei Orgânica do Município. </w:t>
      </w:r>
    </w:p>
    <w:p w:rsidR="00BC588F" w:rsidRDefault="00BC588F" w:rsidP="00BC588F">
      <w:pPr>
        <w:ind w:firstLine="4248"/>
        <w:jc w:val="both"/>
        <w:rPr>
          <w:rFonts w:ascii="Recital SSi" w:hAnsi="Recital SSi"/>
          <w:bCs/>
          <w:szCs w:val="24"/>
        </w:rPr>
      </w:pPr>
      <w:r w:rsidRPr="00767BE8">
        <w:rPr>
          <w:rFonts w:ascii="Recital SSi" w:hAnsi="Recital SSi"/>
          <w:b/>
          <w:bCs/>
          <w:sz w:val="24"/>
          <w:szCs w:val="24"/>
        </w:rPr>
        <w:t>CONSIDERANDO,</w:t>
      </w:r>
      <w:r w:rsidRPr="00767BE8">
        <w:rPr>
          <w:rFonts w:ascii="Recital SSi" w:hAnsi="Recital SSi"/>
          <w:bCs/>
          <w:sz w:val="24"/>
          <w:szCs w:val="24"/>
        </w:rPr>
        <w:t xml:space="preserve"> Pedido de permuta celebrado entre os servidores, JOSÉ VANIO JACÓ GONZAGA, servidor efetivo do município de Santana de Mangueira- PB, sob a matrícula de nº48476, e JEAN CARLOS FERREIRA PEREIRA, servidor efetivo do município de Conceição – PB, sob a matrícula de nº 5236.</w:t>
      </w:r>
    </w:p>
    <w:p w:rsidR="00BC588F" w:rsidRPr="00767BE8" w:rsidRDefault="00BC588F" w:rsidP="00BC588F">
      <w:pPr>
        <w:jc w:val="both"/>
        <w:rPr>
          <w:rFonts w:ascii="Recital SSi" w:hAnsi="Recital SSi"/>
          <w:b/>
          <w:bCs/>
          <w:sz w:val="24"/>
          <w:szCs w:val="24"/>
          <w:u w:val="single"/>
        </w:rPr>
      </w:pP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/>
          <w:bCs/>
          <w:sz w:val="24"/>
          <w:szCs w:val="24"/>
          <w:u w:val="single"/>
        </w:rPr>
        <w:t>RESOLVE</w:t>
      </w:r>
    </w:p>
    <w:p w:rsidR="00BC588F" w:rsidRDefault="00BC588F" w:rsidP="00BC588F">
      <w:pPr>
        <w:jc w:val="both"/>
        <w:rPr>
          <w:rFonts w:ascii="Recital SSi" w:hAnsi="Recital SSi"/>
          <w:szCs w:val="24"/>
        </w:rPr>
      </w:pP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Cs/>
          <w:sz w:val="24"/>
          <w:szCs w:val="24"/>
        </w:rPr>
        <w:tab/>
      </w:r>
      <w:r w:rsidRPr="00767BE8">
        <w:rPr>
          <w:rFonts w:ascii="Recital SSi" w:hAnsi="Recital SSi"/>
          <w:b/>
          <w:sz w:val="24"/>
          <w:szCs w:val="24"/>
          <w:u w:val="single"/>
        </w:rPr>
        <w:t>CEDER</w:t>
      </w:r>
      <w:r w:rsidRPr="00767BE8">
        <w:rPr>
          <w:rFonts w:ascii="Recital SSi" w:hAnsi="Recital SSi"/>
          <w:sz w:val="24"/>
          <w:szCs w:val="24"/>
        </w:rPr>
        <w:t xml:space="preserve">, o servidor efetivo </w:t>
      </w:r>
      <w:r w:rsidRPr="00767BE8">
        <w:rPr>
          <w:rFonts w:ascii="Recital SSi" w:hAnsi="Recital SSi"/>
          <w:b/>
          <w:bCs/>
          <w:sz w:val="24"/>
          <w:szCs w:val="24"/>
          <w:u w:val="single"/>
        </w:rPr>
        <w:t>JOSÉ VANIO JACÓ GANZAGA</w:t>
      </w:r>
      <w:r w:rsidRPr="00767BE8">
        <w:rPr>
          <w:rFonts w:ascii="Recital SSi" w:hAnsi="Recital SSi"/>
          <w:sz w:val="24"/>
          <w:szCs w:val="24"/>
        </w:rPr>
        <w:t xml:space="preserve">, matrícula nº 48476, ocupante do cargo de Auxiliar de Serviços Gerais, lotado na Secretaria municipal de Educação de Santana de </w:t>
      </w:r>
      <w:r w:rsidRPr="00767BE8">
        <w:rPr>
          <w:rFonts w:ascii="Recital SSi" w:hAnsi="Recital SSi"/>
          <w:szCs w:val="24"/>
        </w:rPr>
        <w:t>Mangueira - PB</w:t>
      </w:r>
      <w:r w:rsidRPr="00767BE8">
        <w:rPr>
          <w:rFonts w:ascii="Recital SSi" w:hAnsi="Recital SSi"/>
          <w:sz w:val="24"/>
          <w:szCs w:val="24"/>
        </w:rPr>
        <w:t xml:space="preserve">, à Prefeitura Municipal de Conceição – PB, em </w:t>
      </w:r>
      <w:r w:rsidRPr="00767BE8">
        <w:rPr>
          <w:rFonts w:ascii="Recital SSi" w:hAnsi="Recital SSi"/>
          <w:b/>
          <w:sz w:val="24"/>
          <w:szCs w:val="24"/>
        </w:rPr>
        <w:t>PERMUTA</w:t>
      </w:r>
      <w:r w:rsidRPr="00767BE8">
        <w:rPr>
          <w:rFonts w:ascii="Recital SSi" w:hAnsi="Recital SSi"/>
          <w:sz w:val="24"/>
          <w:szCs w:val="24"/>
        </w:rPr>
        <w:t xml:space="preserve"> com o Servidor </w:t>
      </w:r>
      <w:r w:rsidRPr="00767BE8">
        <w:rPr>
          <w:rFonts w:ascii="Recital SSi" w:hAnsi="Recital SSi"/>
          <w:sz w:val="24"/>
          <w:szCs w:val="24"/>
          <w:u w:val="single"/>
        </w:rPr>
        <w:t xml:space="preserve">JEAN CARLOS FERREIRA PEREIR, </w:t>
      </w:r>
      <w:r w:rsidRPr="00767BE8">
        <w:rPr>
          <w:rFonts w:ascii="Recital SSi" w:hAnsi="Recital SSi"/>
          <w:sz w:val="24"/>
          <w:szCs w:val="24"/>
        </w:rPr>
        <w:t>servidor efetivo do município de Conceição – PB, ocupante do cargo de Agente de Vigilância, matrícula nº 5236, com ônus para os órgãos de origem de cada servidor.</w:t>
      </w:r>
    </w:p>
    <w:p w:rsidR="00BC588F" w:rsidRPr="00767BE8" w:rsidRDefault="00BC588F" w:rsidP="00BC588F">
      <w:pPr>
        <w:ind w:firstLine="4253"/>
        <w:jc w:val="both"/>
        <w:rPr>
          <w:rFonts w:ascii="Recital SSi" w:hAnsi="Recital SSi"/>
          <w:sz w:val="24"/>
          <w:szCs w:val="24"/>
        </w:rPr>
      </w:pPr>
      <w:r>
        <w:rPr>
          <w:rFonts w:ascii="Recital SSi" w:hAnsi="Recital SSi"/>
          <w:szCs w:val="24"/>
        </w:rPr>
        <w:t>Esta Portaria entrará em vigor na data de sua publicação, revogando as disposições em contrário.</w:t>
      </w:r>
    </w:p>
    <w:p w:rsidR="00BC588F" w:rsidRPr="00767BE8" w:rsidRDefault="00BC588F" w:rsidP="00BC588F">
      <w:pPr>
        <w:jc w:val="both"/>
        <w:rPr>
          <w:rFonts w:ascii="Recital SSi" w:hAnsi="Recital SSi"/>
          <w:sz w:val="24"/>
          <w:szCs w:val="24"/>
        </w:rPr>
      </w:pP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  <w:t>Publique-se e dê-se ciência.</w:t>
      </w:r>
    </w:p>
    <w:p w:rsidR="00BC588F" w:rsidRPr="00767BE8" w:rsidRDefault="00BC588F" w:rsidP="00BC588F">
      <w:pPr>
        <w:jc w:val="both"/>
        <w:rPr>
          <w:rFonts w:ascii="Recital SSi" w:hAnsi="Recital SSi"/>
          <w:sz w:val="24"/>
          <w:szCs w:val="24"/>
        </w:rPr>
      </w:pP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</w:p>
    <w:p w:rsidR="00BC588F" w:rsidRDefault="00BC588F" w:rsidP="00BC588F">
      <w:pPr>
        <w:ind w:hanging="426"/>
        <w:jc w:val="both"/>
        <w:rPr>
          <w:rFonts w:ascii="Recital SSi" w:hAnsi="Recital SSi"/>
          <w:szCs w:val="24"/>
          <w:lang w:val="pt-PT"/>
        </w:rPr>
      </w:pP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 w:rsidRPr="00767BE8">
        <w:rPr>
          <w:rFonts w:ascii="Recital SSi" w:hAnsi="Recital SSi"/>
          <w:sz w:val="24"/>
          <w:szCs w:val="24"/>
        </w:rPr>
        <w:tab/>
      </w:r>
      <w:r>
        <w:rPr>
          <w:rFonts w:ascii="Recital SSi" w:hAnsi="Recital SSi"/>
          <w:szCs w:val="24"/>
          <w:lang w:val="pt-PT"/>
        </w:rPr>
        <w:t>Santana de Mangueira, 23 de março</w:t>
      </w:r>
      <w:r w:rsidRPr="00767BE8">
        <w:rPr>
          <w:rFonts w:ascii="Recital SSi" w:hAnsi="Recital SSi"/>
          <w:sz w:val="24"/>
          <w:szCs w:val="24"/>
          <w:lang w:val="pt-PT"/>
        </w:rPr>
        <w:t xml:space="preserve"> de 2021.</w:t>
      </w:r>
    </w:p>
    <w:p w:rsidR="00BC588F" w:rsidRPr="00767BE8" w:rsidRDefault="00BC588F" w:rsidP="00BC588F">
      <w:pPr>
        <w:ind w:left="3540" w:firstLine="571"/>
        <w:rPr>
          <w:rFonts w:ascii="Recital SSi" w:hAnsi="Recital SSi"/>
          <w:i/>
          <w:sz w:val="24"/>
          <w:szCs w:val="24"/>
        </w:rPr>
      </w:pPr>
      <w:proofErr w:type="spellStart"/>
      <w:r w:rsidRPr="00767BE8">
        <w:rPr>
          <w:rFonts w:ascii="Recital SSi" w:hAnsi="Recital SSi"/>
          <w:i/>
          <w:sz w:val="24"/>
          <w:szCs w:val="24"/>
        </w:rPr>
        <w:t>Nerival</w:t>
      </w:r>
      <w:proofErr w:type="spellEnd"/>
      <w:r w:rsidRPr="00767BE8">
        <w:rPr>
          <w:rFonts w:ascii="Recital SSi" w:hAnsi="Recital SSi"/>
          <w:i/>
          <w:sz w:val="24"/>
          <w:szCs w:val="24"/>
        </w:rPr>
        <w:t xml:space="preserve"> Inácio de Queiroz</w:t>
      </w:r>
    </w:p>
    <w:p w:rsidR="00BC588F" w:rsidRPr="00767BE8" w:rsidRDefault="00BC588F" w:rsidP="00BC588F">
      <w:pPr>
        <w:ind w:left="3540"/>
        <w:rPr>
          <w:rFonts w:ascii="Recital SSi" w:hAnsi="Recital SSi"/>
          <w:sz w:val="24"/>
          <w:szCs w:val="24"/>
        </w:rPr>
      </w:pPr>
      <w:r w:rsidRPr="00767BE8">
        <w:rPr>
          <w:rFonts w:ascii="Recital SSi" w:hAnsi="Recital SSi"/>
          <w:sz w:val="24"/>
          <w:szCs w:val="24"/>
        </w:rPr>
        <w:t xml:space="preserve">            Prefeito Municipal</w:t>
      </w:r>
    </w:p>
    <w:p w:rsidR="00EA1A4A" w:rsidRPr="00BC588F" w:rsidRDefault="00EA1A4A" w:rsidP="00BC588F">
      <w:pPr>
        <w:rPr>
          <w:rFonts w:ascii="Arial" w:hAnsi="Arial" w:cs="Arial"/>
          <w:sz w:val="16"/>
          <w:szCs w:val="16"/>
        </w:rPr>
      </w:pPr>
    </w:p>
    <w:sectPr w:rsidR="00EA1A4A" w:rsidRPr="00BC588F" w:rsidSect="00AB6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cital SSi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1A4A"/>
    <w:rsid w:val="00112A49"/>
    <w:rsid w:val="00171300"/>
    <w:rsid w:val="001A4740"/>
    <w:rsid w:val="001D7C99"/>
    <w:rsid w:val="00266D86"/>
    <w:rsid w:val="00601EC3"/>
    <w:rsid w:val="00AB6AD3"/>
    <w:rsid w:val="00AC0AE0"/>
    <w:rsid w:val="00B531FE"/>
    <w:rsid w:val="00BC588F"/>
    <w:rsid w:val="00DF0878"/>
    <w:rsid w:val="00DF317D"/>
    <w:rsid w:val="00EA09CB"/>
    <w:rsid w:val="00EA1A4A"/>
    <w:rsid w:val="00EA7EC7"/>
    <w:rsid w:val="00F32813"/>
    <w:rsid w:val="00F4158B"/>
    <w:rsid w:val="00F9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TJ">
    <w:name w:val="EmentaTJ"/>
    <w:basedOn w:val="Normal"/>
    <w:rsid w:val="00EA1A4A"/>
    <w:pPr>
      <w:pBdr>
        <w:bottom w:val="single" w:sz="6" w:space="1" w:color="auto"/>
      </w:pBdr>
      <w:spacing w:after="0" w:line="240" w:lineRule="auto"/>
      <w:jc w:val="both"/>
    </w:pPr>
    <w:rPr>
      <w:rFonts w:ascii="Arial" w:eastAsia="Times New Roman" w:hAnsi="Arial" w:cs="Times New Roman"/>
      <w:b/>
      <w:bCs/>
      <w:szCs w:val="20"/>
    </w:rPr>
  </w:style>
  <w:style w:type="paragraph" w:styleId="SemEspaamento">
    <w:name w:val="No Spacing"/>
    <w:uiPriority w:val="1"/>
    <w:qFormat/>
    <w:rsid w:val="00EA1A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A4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3281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3281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Sec.Transportes</dc:creator>
  <cp:keywords/>
  <dc:description/>
  <cp:lastModifiedBy>Sec.Transportes</cp:lastModifiedBy>
  <cp:revision>14</cp:revision>
  <cp:lastPrinted>2021-03-26T10:39:00Z</cp:lastPrinted>
  <dcterms:created xsi:type="dcterms:W3CDTF">2021-03-10T10:45:00Z</dcterms:created>
  <dcterms:modified xsi:type="dcterms:W3CDTF">2021-03-26T10:40:00Z</dcterms:modified>
</cp:coreProperties>
</file>